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221510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Access Unit 2.0 RFID/BT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Zutrittseinheit mit Controller, RFID 13,5MHz &amp; 125kHz Leser, Bluetooth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Zutrittskontrolle auf Basis von IP-Technologie</w:t>
      </w:r>
    </w:p>
    <w:p>
      <w:pPr>
        <w:pStyle w:val="p2Style"/>
      </w:pPr>
      <w:r>
        <w:rPr>
          <w:rStyle w:val="textStyle"/>
        </w:rPr>
        <w:t xml:space="preserve">Intelligente Einheit: Controller und Lesegerät in Einem</w:t>
      </w:r>
    </w:p>
    <w:p>
      <w:pPr>
        <w:pStyle w:val="p2Style"/>
      </w:pPr>
      <w:r>
        <w:rPr>
          <w:rStyle w:val="textStyle"/>
        </w:rPr>
        <w:t xml:space="preserve">Sicherung des Zugangs durch RFID 13,5MHz/125kHz Leser</w:t>
      </w:r>
    </w:p>
    <w:p>
      <w:pPr>
        <w:pStyle w:val="p2Style"/>
      </w:pPr>
      <w:r>
        <w:rPr>
          <w:rStyle w:val="textStyle"/>
        </w:rPr>
        <w:t xml:space="preserve">Unterstützt ISO14443A und ISO14443B 13,5MHz Karten</w:t>
      </w:r>
    </w:p>
    <w:p>
      <w:pPr>
        <w:pStyle w:val="p2Style"/>
      </w:pPr>
      <w:r>
        <w:rPr>
          <w:rStyle w:val="textStyle"/>
        </w:rPr>
        <w:t xml:space="preserve">Unterstützt EM4100, EM4102, HID Prox 125kHz Karten</w:t>
      </w:r>
    </w:p>
    <w:p>
      <w:pPr>
        <w:pStyle w:val="p2Style"/>
      </w:pPr>
      <w:r>
        <w:rPr>
          <w:rStyle w:val="textStyle"/>
        </w:rPr>
        <w:t xml:space="preserve">Auslesen der Seriennummer der Karte (UID)</w:t>
      </w:r>
    </w:p>
    <w:p>
      <w:pPr>
        <w:pStyle w:val="p2Style"/>
      </w:pPr>
      <w:r>
        <w:rPr>
          <w:rStyle w:val="textStyle"/>
        </w:rPr>
        <w:t xml:space="preserve">Zusätzlich Zugangskontrolle durch Bluetooth</w:t>
      </w:r>
    </w:p>
    <w:p>
      <w:pPr>
        <w:pStyle w:val="p2Style"/>
      </w:pPr>
      <w:r>
        <w:rPr>
          <w:rStyle w:val="textStyle"/>
        </w:rPr>
        <w:t xml:space="preserve">Zutrittskontrolle übe Smartphone (NFC &amp; Bluetooth) möglich</w:t>
      </w:r>
    </w:p>
    <w:p>
      <w:pPr>
        <w:pStyle w:val="p2Style"/>
      </w:pPr>
      <w:r>
        <w:rPr>
          <w:rStyle w:val="textStyle"/>
        </w:rPr>
        <w:t xml:space="preserve">NFC kompatibel (zusätzliche Lizenz erforderlich)</w:t>
      </w:r>
    </w:p>
    <w:p>
      <w:pPr>
        <w:pStyle w:val="p2Style"/>
      </w:pPr>
      <w:r>
        <w:rPr>
          <w:rStyle w:val="textStyle"/>
        </w:rPr>
        <w:t xml:space="preserve">Ein-/Ausgänge für Türsteuerung, Web-Konfiguration</w:t>
      </w:r>
    </w:p>
    <w:p>
      <w:pPr>
        <w:pStyle w:val="p2Style"/>
      </w:pPr>
      <w:r>
        <w:rPr>
          <w:rStyle w:val="textStyle"/>
        </w:rPr>
        <w:t xml:space="preserve">Stromversorgung über PoE (802.3af) oder Netzteil 12VDC/2A</w:t>
      </w:r>
    </w:p>
    <w:p>
      <w:pPr>
        <w:pStyle w:val="p2Style"/>
      </w:pPr>
      <w:r>
        <w:rPr>
          <w:rStyle w:val="textStyle"/>
        </w:rPr>
        <w:t xml:space="preserve">Für geschützten Außenbereich, Schutzklasse IP54, IK08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Unit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schwarz, silbergrau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Bluetooth, 125 kHz Prox, 125 kHz EM4100, 125 kHz EM4200, 13,56 MHz Mifare, 13,56 MHz iCLASS, NFC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EM4100, EM4200, HID Prox, Mifare Classic 1k, Mifare Classic 4k, Mifare DESFire EV1, Mifare Ultralight, Mifare Ultralight C, Mifare Mini, iCLASS, NFC, Smartphone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Unterputz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 (IEEE-802.3af)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9160335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Mifare RFID Key Fob 13MHz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Kontaktloser RFID Anhänger, 13,5MHz, Mifare, blau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Cover Box 1M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Frontblende, für Aufputz Montage, für eine 2N IP Verso Moduleinheit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Flush Frame 1M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Frontblende, für Unterputz Montage, für eine 2N IP Verso Moduleinheit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Flush Mount Box 1M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Unterputzkasten, für eine 2N IP Verso Moduleinheit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Backplate 1M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Montage auf Glas oder unebenen Flächen, für ein 2N IP Verso 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Unit NFC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NFC-Freischaltung, für 2N Access Unit,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 +5 Devices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Commander, Lizenz Code für 5 weitere Devices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 +25 Users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Commander, Lizenz Code für 25 weitere Zeiterfassungsnutzer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Extension cable 1M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Verlängerungskabel, zum Absetzen von 2N IP Verso Modulen, 1m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12 V Power Supply EU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Steckernetzteil, 12V, 2A, für 2N IP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Electrical lock 11211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Schloss, 12V/230mA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Electrical lock 11221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Schloss, mit Drehmomentbolzen, 12V/230mA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Electrical lock 11211MB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Schloss, mit mechanischer MB-Änderung, 12V/230mA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Electrical lock 31211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Schloss, mit Fail-Safe, 12V/170mA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Electrical lock 211211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Schloss, mit Signalisierung 12V/170mA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Electrical lock 321211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Schloss, mit Signalisierung und Fail-Safe, 12V/170mA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PoE Injec. PSA16U-480POE EU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Injektor, 1 Port, 230V Eingang, 15,4W Ausgang, inkl. Netzanschlusskabel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RFID Rdr 13.5MHz Extern USB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RFID Kartenleser, extern, 13,56MHz, 125kHz, USB Interface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Vario/Force Exit Button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Taster zum Öffnen der Tür von innen, Anschluss an Logik Eingang, Wandeinbauversion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Magnetic Door Contact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Magnetisches Türkontakt Set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Mifare RFID Card 13.56MHz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Kontaktlose RFID Smartcard, 13,5MHz, Mifare,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EMarine RFID Card 125 kHz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Kontaktlose RFID Smartcard, 125kHz, EMarine,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EMarine RFID Key Fob 125kHz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Kontaktloser RFID Anhänger, 125kHz, EMarine, blau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Security Relay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Relais, zur Absicherung von Schloss und Sprechanlage gegen Beschädigung und Manipulation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Access Commander 1 Device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Commander, Basis Software, ein Device, kostenloser Download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Cover Box 1M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Frontblende, für Aufputz Montage, für eine 2N IP Verso Moduleinheiten,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Flush Frame 1M blk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Frontblende, für Unterputz Montage, für eine 2N IP Verso Moduleinheiten,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Extension cable 3M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Verlängerungskabel, zum Absetzen von 2N IP Verso Modulen, 3m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Extension cable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Verlängerungskabel, zum Absetzen von 2N IP Verso Modulen, 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External Bluetooth Rdr USB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Externer Bluetooth Leser, mit USB Interface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2019-06-12T07:24:18+00:00</dcterms:created>
  <dcterms:modified xsi:type="dcterms:W3CDTF">2019-06-12T07:24:18+00:00</dcterms:modified>
  <dc:title/>
  <dc:description/>
  <dc:subject/>
  <cp:keywords/>
  <cp:category/>
</cp:coreProperties>
</file>