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221115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SI.SW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Konfigurationssoftware für SmartIntego-Produkte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Zum Konfigurieren aller notwendigen Einstellungen</w:t>
      </w:r>
    </w:p>
    <w:p>
      <w:pPr>
        <w:pStyle w:val="p2Style"/>
      </w:pPr>
      <w:r>
        <w:rPr>
          <w:rStyle w:val="textStyle"/>
        </w:rPr>
        <w:t xml:space="preserve">Verfügt über versch. Analysemöglichkeiten</w:t>
      </w:r>
    </w:p>
    <w:p>
      <w:pPr>
        <w:pStyle w:val="p2Style"/>
      </w:pPr>
      <w:r>
        <w:rPr>
          <w:rStyle w:val="textStyle"/>
        </w:rPr>
        <w:t xml:space="preserve">Firmwareaktualisierungen für Schließungen über Funknetzwerk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SmartIntego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SI.SW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2019-01-14T11:52:27+00:00</dcterms:created>
  <dcterms:modified xsi:type="dcterms:W3CDTF">2019-01-14T11:52:27+00:00</dcterms:modified>
  <dc:title/>
  <dc:description/>
  <dc:subject/>
  <cp:keywords/>
  <cp:category/>
</cp:coreProperties>
</file>