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headStyle"/>
        </w:rPr>
        <w:t xml:space="preserve">Ausschreibungstext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Artikelnummer</w:t>
      </w:r>
    </w:p>
    <w:p>
      <w:pPr>
        <w:pStyle w:val="p2Style"/>
      </w:pPr>
      <w:r>
        <w:rPr>
          <w:rStyle w:val="textStyle"/>
        </w:rPr>
        <w:t xml:space="preserve">218597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Typ</w:t>
      </w:r>
    </w:p>
    <w:p>
      <w:pPr>
        <w:pStyle w:val="p2Style"/>
      </w:pPr>
      <w:r>
        <w:rPr>
          <w:rStyle w:val="textStyle"/>
        </w:rPr>
        <w:t xml:space="preserve">AXIS P3375-LVE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Kurzbeschreibung</w:t>
      </w:r>
    </w:p>
    <w:p>
      <w:pPr>
        <w:pStyle w:val="p2Style"/>
      </w:pPr>
      <w:r>
        <w:rPr>
          <w:rStyle w:val="textStyle"/>
        </w:rPr>
        <w:t xml:space="preserve">1/3" Netzwerk Dome, Fix, Tag/Nacht, 3-10 mm, P-Iris, WDR, 1920x1080, IR, IK10, IP66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Hauptmerkmale</w:t>
      </w:r>
    </w:p>
    <w:p>
      <w:pPr>
        <w:pStyle w:val="p2Style"/>
      </w:pPr>
      <w:r>
        <w:rPr>
          <w:rStyle w:val="textStyle"/>
        </w:rPr>
        <w:t xml:space="preserve">1/3" Netzwerk IR-Dome für den Außeneinsatz</w:t>
      </w:r>
    </w:p>
    <w:p>
      <w:pPr>
        <w:pStyle w:val="p2Style"/>
      </w:pPr>
      <w:r>
        <w:rPr>
          <w:rStyle w:val="textStyle"/>
        </w:rPr>
        <w:t xml:space="preserve">Tag/Nacht Funktion mit schaltbarem IR Filter</w:t>
      </w:r>
    </w:p>
    <w:p>
      <w:pPr>
        <w:pStyle w:val="p2Style"/>
      </w:pPr>
      <w:r>
        <w:rPr>
          <w:rStyle w:val="textStyle"/>
        </w:rPr>
        <w:t xml:space="preserve">Motorisiertes Varifokal Objektiv F1,4/3-10mm</w:t>
      </w:r>
    </w:p>
    <w:p>
      <w:pPr>
        <w:pStyle w:val="p2Style"/>
      </w:pPr>
      <w:r>
        <w:rPr>
          <w:rStyle w:val="textStyle"/>
        </w:rPr>
        <w:t xml:space="preserve">P-Iris Steuerung, Remote Zoom und Fokus</w:t>
      </w:r>
    </w:p>
    <w:p>
      <w:pPr>
        <w:pStyle w:val="p2Style"/>
      </w:pPr>
      <w:r>
        <w:rPr>
          <w:rStyle w:val="textStyle"/>
        </w:rPr>
        <w:t xml:space="preserve">Full HDTV 1080p 25fps (mit WDR &amp; Lightfinder)</w:t>
      </w:r>
    </w:p>
    <w:p>
      <w:pPr>
        <w:pStyle w:val="p2Style"/>
      </w:pPr>
      <w:r>
        <w:rPr>
          <w:rStyle w:val="textStyle"/>
        </w:rPr>
        <w:t xml:space="preserve">H.264 mit Axis? Zipstream Technology</w:t>
      </w:r>
    </w:p>
    <w:p>
      <w:pPr>
        <w:pStyle w:val="p2Style"/>
      </w:pPr>
      <w:r>
        <w:rPr>
          <w:rStyle w:val="textStyle"/>
        </w:rPr>
        <w:t xml:space="preserve">WDR Forensic Capture, Axis Lightfinder</w:t>
      </w:r>
    </w:p>
    <w:p>
      <w:pPr>
        <w:pStyle w:val="p2Style"/>
      </w:pPr>
      <w:r>
        <w:rPr>
          <w:rStyle w:val="textStyle"/>
        </w:rPr>
        <w:t xml:space="preserve">Lichtempfindlichkeit 0,16 Lux (F1,4, Farbe)</w:t>
      </w:r>
    </w:p>
    <w:p>
      <w:pPr>
        <w:pStyle w:val="p2Style"/>
      </w:pPr>
      <w:r>
        <w:rPr>
          <w:rStyle w:val="textStyle"/>
        </w:rPr>
        <w:t xml:space="preserve">IR Beleuchtung 850nm, OptimizedIR, 30m Reichweite</w:t>
      </w:r>
    </w:p>
    <w:p>
      <w:pPr>
        <w:pStyle w:val="p2Style"/>
      </w:pPr>
      <w:r>
        <w:rPr>
          <w:rStyle w:val="textStyle"/>
        </w:rPr>
        <w:t xml:space="preserve">Bidirektionales Audio, überwachte I/O Ports</w:t>
      </w:r>
    </w:p>
    <w:p>
      <w:pPr>
        <w:pStyle w:val="p2Style"/>
      </w:pPr>
      <w:r>
        <w:rPr>
          <w:rStyle w:val="textStyle"/>
        </w:rPr>
        <w:t xml:space="preserve">Vandalismusschutz IK10, Schutzklasse IP66</w:t>
      </w:r>
    </w:p>
    <w:p>
      <w:pPr>
        <w:pStyle w:val="p2Style"/>
      </w:pPr>
      <w:r>
        <w:rPr>
          <w:rStyle w:val="textStyle"/>
        </w:rPr>
        <w:t xml:space="preserve">PoE IEEE 802.3af/802.3at Type 1 Class 3</w:t>
      </w:r>
    </w:p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Weitere Merkmale (Spezifikationen)</w:t>
      </w:r>
    </w:p>
    <w:tbl>
      <w:tblPr>
        <w:tblStyle w:val="specifications"/>
      </w:tblP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Serie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P33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Auflösungsstandard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HD 1080p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System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True Day&amp;Night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Chipgröße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1/3"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Aufnahmesensor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CMOS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Videokompression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H.264, M-JPEG, Axis Zipstream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Bildauflösung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1920x1080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Bildübertragungsrate max.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50 fps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IR-Sperrfilter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schaltbar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Lichtempfindlichkeit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0,16 Lux, bei F1,4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Low Speed Shutter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Digitale Rauschunterdrückung (DNR)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Axis Lightfinder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Wide Dynamic Range (WDR)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WDR Forensic Capture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Bewegungsmelder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Objektiv Typ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Varifokal (motorisiert)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Brennweite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3 - 10 mm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Digital Zoom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Bildwinkel horizontal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90 - 34 °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Beleuchtung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Infrarot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Außen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(Gehäuse)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weiß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Farbe (Kuppel)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klar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Gehäusematerial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Kunststoff, Aluminium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Heizung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Videoausgänge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nein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Alarmeingänge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1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Audiounterstützung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Interner Speicher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microSD-Karte, microSDHC-Karte, microSDXC-Karte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Montageart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Deckenmontage, Wandmontage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Stromversorgung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PoE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Power over Ethernet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IEEE 802.3af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Vandalismusgeschützt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ja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Temperaturbereich (Betrieb)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-40°C ~ +55°C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Schutzart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IP66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Zertifizierungen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IK10</w:t>
            </w:r>
          </w:p>
        </w:tc>
      </w:tr>
      <w:tr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Hersteller-Nr.</w:t>
            </w:r>
          </w:p>
        </w:tc>
        <w:tc>
          <w:tcPr>
            <w:tcW w:w="4500" w:type="dxa"/>
            <w:vAlign w:val="top"/>
          </w:tcPr>
          <w:p>
            <w:pPr>
              <w:spacing w:after="10"/>
            </w:pPr>
            <w:r>
              <w:rPr>
                <w:rStyle w:val=""/>
              </w:rPr>
              <w:t xml:space="preserve">01063-001</w:t>
            </w:r>
          </w:p>
        </w:tc>
      </w:tr>
    </w:tbl>
    <w:p>
      <w:pPr>
        <w:pStyle w:val="p2Style"/>
      </w:pPr>
      <w:r>
        <w:rPr>
          <w:rStyle w:val="head2Style"/>
        </w:rPr>
        <w:t xml:space="preserve"/>
      </w:r>
    </w:p>
    <w:p>
      <w:pPr>
        <w:pStyle w:val="p2Style"/>
      </w:pPr>
      <w:r>
        <w:rPr>
          <w:rStyle w:val="head2Style"/>
        </w:rPr>
        <w:t xml:space="preserve">Zubehör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headStyle"/>
    <w:rPr>
      <w:sz w:val="28"/>
      <w:szCs w:val="28"/>
      <w:b/>
    </w:rPr>
  </w:style>
  <w:style w:type="character">
    <w:name w:val="head2Style"/>
    <w:rPr>
      <w:b/>
    </w:rPr>
  </w:style>
  <w:style w:type="character">
    <w:name w:val="textStyle"/>
    <w:rPr/>
  </w:style>
  <w:style w:type="paragraph" w:customStyle="1" w:styleId="pStyle">
    <w:name w:val="pStyle"/>
    <w:pPr>
      <w:jc w:val="center"/>
      <w:spacing w:after="1"/>
    </w:pPr>
  </w:style>
  <w:style w:type="paragraph" w:customStyle="1" w:styleId="p2Style">
    <w:name w:val="p2Style"/>
    <w:pPr>
      <w:jc w:val="left"/>
      <w:spacing w:after="1"/>
    </w:pPr>
  </w:style>
  <w:style w:type="table" w:customStyle="1" w:styleId="specifications">
    <w:name w:val="specifications"/>
    <w:uiPriority w:val="99"/>
    <w:tblPr>
      <w:tblCellMar>
        <w:top w:w="0" w:type="dxa"/>
        <w:left w:w="0" w:type="dxa"/>
        <w:right w:w="0" w:type="dxa"/>
        <w:bottom w:w="0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  <w:tblStylePr w:type="firstRow">
      <w:tcPr>
        <w:shd w:val="clear" w:color="auto" w:fill="ffffff"/>
        <w:tcBorders>
          <w:bottom w:val="single" w:sz="0" w:color="fffff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2017-12-01T11:39:42+00:00</dcterms:created>
  <dcterms:modified xsi:type="dcterms:W3CDTF">2017-12-01T11:39:42+00:00</dcterms:modified>
  <dc:title/>
  <dc:description/>
  <dc:subject/>
  <cp:keywords/>
  <cp:category/>
</cp:coreProperties>
</file>