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215275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IP Verso Cover Box 2M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Frontblende, für Aufputz Montage, für zwei EntryCom IP Verso Moduleinheiten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Frontblende für 2N EntryCom IP Verso Serie</w:t>
      </w:r>
    </w:p>
    <w:p>
      <w:pPr>
        <w:pStyle w:val="p2Style"/>
      </w:pPr>
      <w:r>
        <w:rPr>
          <w:rStyle w:val="textStyle"/>
        </w:rPr>
        <w:t xml:space="preserve">Für 2 Einzelmodule oder 1 Basiseinheit</w:t>
      </w:r>
    </w:p>
    <w:p>
      <w:pPr>
        <w:pStyle w:val="p2Style"/>
      </w:pPr>
      <w:r>
        <w:rPr>
          <w:rStyle w:val="textStyle"/>
        </w:rPr>
        <w:t xml:space="preserve">Montageart: Aufputz</w:t>
      </w:r>
    </w:p>
    <w:p>
      <w:pPr>
        <w:pStyle w:val="p2Style"/>
      </w:pPr>
      <w:r>
        <w:rPr>
          <w:rStyle w:val="textStyle"/>
        </w:rPr>
        <w:t xml:space="preserve">Material: Zink-Druckguss</w:t>
      </w:r>
    </w:p>
    <w:p>
      <w:pPr>
        <w:pStyle w:val="p2Style"/>
      </w:pPr>
      <w:r>
        <w:rPr>
          <w:rStyle w:val="textStyle"/>
        </w:rPr>
        <w:t xml:space="preserve">Abmessung: 107×234×28 mm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EntryCom IP Verso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9155022-D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2017-08-16T07:54:23+00:00</dcterms:created>
  <dcterms:modified xsi:type="dcterms:W3CDTF">2017-08-16T07:54:23+00:00</dcterms:modified>
  <dc:title/>
  <dc:description/>
  <dc:subject/>
  <cp:keywords/>
  <cp:category/>
</cp:coreProperties>
</file>